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33" w:rsidRPr="00195109" w:rsidRDefault="00A40733" w:rsidP="00A40733">
      <w:pPr>
        <w:spacing w:line="360" w:lineRule="auto"/>
        <w:rPr>
          <w:rFonts w:asciiTheme="majorHAnsi" w:hAnsiTheme="majorHAnsi"/>
          <w:sz w:val="20"/>
          <w:szCs w:val="20"/>
        </w:rPr>
      </w:pPr>
    </w:p>
    <w:p w:rsidR="00604C04" w:rsidRDefault="003F25D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3F25D1" w:rsidRDefault="003F25D1" w:rsidP="003F25D1">
      <w:pPr>
        <w:rPr>
          <w:rFonts w:ascii="Cambria" w:hAnsi="Cambria"/>
          <w:b/>
          <w:bCs/>
          <w:color w:val="000000"/>
          <w:sz w:val="20"/>
          <w:szCs w:val="20"/>
        </w:rPr>
      </w:pPr>
      <w:r w:rsidRPr="00195109">
        <w:rPr>
          <w:rFonts w:ascii="Cambria" w:hAnsi="Cambria"/>
          <w:b/>
          <w:bCs/>
          <w:i/>
          <w:color w:val="000000"/>
          <w:sz w:val="20"/>
          <w:szCs w:val="20"/>
        </w:rPr>
        <w:t xml:space="preserve">Call For Nominations for the Task Force </w:t>
      </w:r>
      <w:r w:rsidRPr="00195109">
        <w:rPr>
          <w:rFonts w:ascii="Cambria" w:hAnsi="Cambria"/>
          <w:b/>
          <w:i/>
          <w:sz w:val="20"/>
          <w:szCs w:val="20"/>
        </w:rPr>
        <w:t>Immigration and Arizona bill SB 1070</w:t>
      </w:r>
      <w:r w:rsidRPr="00195109">
        <w:rPr>
          <w:rFonts w:ascii="Cambria" w:hAnsi="Cambria"/>
          <w:b/>
          <w:bCs/>
          <w:color w:val="000000"/>
          <w:sz w:val="20"/>
          <w:szCs w:val="20"/>
        </w:rPr>
        <w:t xml:space="preserve">  </w:t>
      </w:r>
    </w:p>
    <w:p w:rsidR="003F25D1" w:rsidRPr="00195109" w:rsidRDefault="003F25D1" w:rsidP="003F25D1">
      <w:pPr>
        <w:jc w:val="center"/>
        <w:rPr>
          <w:rFonts w:ascii="Cambria" w:hAnsi="Cambria"/>
          <w:b/>
          <w:sz w:val="20"/>
          <w:szCs w:val="20"/>
        </w:rPr>
      </w:pPr>
      <w:r w:rsidRPr="00195109">
        <w:rPr>
          <w:rFonts w:ascii="Cambria" w:hAnsi="Cambria" w:cs="Arial"/>
          <w:sz w:val="20"/>
          <w:szCs w:val="20"/>
        </w:rPr>
        <w:br/>
      </w:r>
      <w:r w:rsidRPr="00195109">
        <w:rPr>
          <w:rFonts w:ascii="Cambria" w:hAnsi="Cambria"/>
          <w:b/>
          <w:sz w:val="20"/>
          <w:szCs w:val="20"/>
        </w:rPr>
        <w:t>Society for the Study of Peace, Conflict, and Violence</w:t>
      </w:r>
    </w:p>
    <w:p w:rsidR="003F25D1" w:rsidRPr="00195109" w:rsidRDefault="003F25D1" w:rsidP="003F25D1">
      <w:pPr>
        <w:jc w:val="center"/>
        <w:rPr>
          <w:rFonts w:ascii="Cambria" w:hAnsi="Cambria"/>
          <w:b/>
          <w:sz w:val="20"/>
          <w:szCs w:val="20"/>
        </w:rPr>
      </w:pPr>
      <w:r w:rsidRPr="00195109">
        <w:rPr>
          <w:rFonts w:ascii="Cambria" w:hAnsi="Cambria"/>
          <w:b/>
          <w:sz w:val="20"/>
          <w:szCs w:val="20"/>
        </w:rPr>
        <w:t>APA Division 48: Ethnicity and Peace Working Group:</w:t>
      </w:r>
    </w:p>
    <w:p w:rsidR="003F25D1" w:rsidRPr="00195109" w:rsidRDefault="003F25D1" w:rsidP="003F25D1">
      <w:pPr>
        <w:jc w:val="center"/>
        <w:rPr>
          <w:rFonts w:ascii="Cambria" w:hAnsi="Cambria"/>
          <w:b/>
          <w:sz w:val="20"/>
          <w:szCs w:val="20"/>
        </w:rPr>
      </w:pPr>
      <w:r w:rsidRPr="00195109">
        <w:rPr>
          <w:rFonts w:ascii="Cambria" w:hAnsi="Cambria"/>
          <w:b/>
          <w:sz w:val="20"/>
          <w:szCs w:val="20"/>
        </w:rPr>
        <w:t>Task Force on Immigration and Arizona bill SB 1070</w:t>
      </w:r>
    </w:p>
    <w:p w:rsidR="003F25D1" w:rsidRPr="003F25D1" w:rsidRDefault="003F25D1" w:rsidP="003F25D1">
      <w:pPr>
        <w:jc w:val="center"/>
        <w:rPr>
          <w:rFonts w:ascii="Cambria" w:hAnsi="Cambria"/>
          <w:b/>
          <w:i/>
          <w:sz w:val="28"/>
          <w:szCs w:val="28"/>
        </w:rPr>
      </w:pPr>
      <w:r w:rsidRPr="003F25D1">
        <w:rPr>
          <w:rFonts w:ascii="Cambria" w:hAnsi="Cambria"/>
          <w:b/>
          <w:i/>
          <w:sz w:val="28"/>
          <w:szCs w:val="28"/>
        </w:rPr>
        <w:t>ANNOUNCEMENT AND CALL FOR TASK FORCE MEMBERS</w:t>
      </w:r>
    </w:p>
    <w:p w:rsidR="003F25D1" w:rsidRPr="00195109" w:rsidRDefault="003F25D1" w:rsidP="003F25D1">
      <w:pPr>
        <w:jc w:val="center"/>
        <w:rPr>
          <w:rFonts w:ascii="Cambria" w:hAnsi="Cambria"/>
          <w:b/>
          <w:i/>
          <w:sz w:val="20"/>
          <w:szCs w:val="20"/>
        </w:rPr>
      </w:pPr>
      <w:r w:rsidRPr="00195109">
        <w:rPr>
          <w:rFonts w:ascii="Cambria" w:hAnsi="Cambria"/>
          <w:b/>
          <w:i/>
          <w:sz w:val="20"/>
          <w:szCs w:val="20"/>
        </w:rPr>
        <w:t xml:space="preserve">Deadline: </w:t>
      </w:r>
      <w:r>
        <w:rPr>
          <w:rFonts w:ascii="Cambria" w:hAnsi="Cambria"/>
          <w:b/>
          <w:i/>
          <w:sz w:val="20"/>
          <w:szCs w:val="20"/>
        </w:rPr>
        <w:t xml:space="preserve">November 15 </w:t>
      </w:r>
    </w:p>
    <w:p w:rsidR="003F25D1" w:rsidRPr="00195109" w:rsidRDefault="003F25D1" w:rsidP="003F25D1">
      <w:pPr>
        <w:jc w:val="center"/>
        <w:rPr>
          <w:rFonts w:ascii="Cambria" w:hAnsi="Cambria"/>
          <w:sz w:val="20"/>
          <w:szCs w:val="20"/>
        </w:rPr>
      </w:pPr>
    </w:p>
    <w:p w:rsidR="003F25D1" w:rsidRPr="00195109" w:rsidRDefault="003F25D1" w:rsidP="003F25D1">
      <w:pPr>
        <w:rPr>
          <w:rFonts w:ascii="Cambria" w:hAnsi="Cambria" w:cs="Times-Roman"/>
          <w:sz w:val="20"/>
          <w:szCs w:val="20"/>
          <w:lang w:bidi="en-US"/>
        </w:rPr>
      </w:pPr>
      <w:r w:rsidRPr="00195109">
        <w:rPr>
          <w:rFonts w:ascii="Cambria" w:hAnsi="Cambria" w:cs="Times-Roman"/>
          <w:sz w:val="20"/>
          <w:szCs w:val="20"/>
          <w:lang w:bidi="en-US"/>
        </w:rPr>
        <w:t xml:space="preserve">The Division 48 Executive Committee has charged the Ethnicity and Peace Working Group </w:t>
      </w:r>
      <w:r>
        <w:rPr>
          <w:rFonts w:ascii="Cambria" w:hAnsi="Cambria" w:cs="Times-Roman"/>
          <w:sz w:val="20"/>
          <w:szCs w:val="20"/>
          <w:lang w:bidi="en-US"/>
        </w:rPr>
        <w:t>with</w:t>
      </w:r>
      <w:r w:rsidRPr="00195109">
        <w:rPr>
          <w:rFonts w:ascii="Cambria" w:hAnsi="Cambria" w:cs="Times-Roman"/>
          <w:sz w:val="20"/>
          <w:szCs w:val="20"/>
          <w:lang w:bidi="en-US"/>
        </w:rPr>
        <w:t xml:space="preserve"> coordinating a Task Force on Immigration and the Arizona law SB 1070.</w:t>
      </w:r>
    </w:p>
    <w:p w:rsidR="003F25D1" w:rsidRPr="00195109" w:rsidRDefault="003F25D1" w:rsidP="003F25D1">
      <w:pPr>
        <w:rPr>
          <w:rFonts w:ascii="Cambria" w:hAnsi="Cambria" w:cs="Times-Roman"/>
          <w:sz w:val="20"/>
          <w:szCs w:val="20"/>
          <w:lang w:bidi="en-US"/>
        </w:rPr>
      </w:pPr>
    </w:p>
    <w:p w:rsidR="003F25D1" w:rsidRPr="00195109" w:rsidRDefault="003F25D1" w:rsidP="003F25D1">
      <w:pPr>
        <w:rPr>
          <w:rFonts w:ascii="Cambria" w:hAnsi="Cambria" w:cs="Times-Roman"/>
          <w:sz w:val="20"/>
          <w:szCs w:val="20"/>
          <w:lang w:bidi="en-US"/>
        </w:rPr>
      </w:pPr>
      <w:r w:rsidRPr="00195109">
        <w:rPr>
          <w:rFonts w:ascii="Cambria" w:hAnsi="Cambria" w:cs="Times-Roman"/>
          <w:sz w:val="20"/>
          <w:szCs w:val="20"/>
          <w:lang w:bidi="en-US"/>
        </w:rPr>
        <w:t>Once again, with the Arizona law, we witness how issues regarding ethnicity and race relate to perceptions of and political and personal responses to immigration. Throughout U.S. history, immigrant and refugee populations have encountered ongoing direct, physical and psychological violence as well as structural violence ranging from exclusion acts to economic discrimination.  In response, there have also been concerted efforts to mitigate violence and promote peace, organized by political, professional, and religious groups, artists, etc. as well as by immigrant groups struggling for justice.</w:t>
      </w:r>
      <w:r w:rsidRPr="00195109">
        <w:rPr>
          <w:rFonts w:ascii="Cambria" w:eastAsia="MS Mincho" w:hAnsi="MS Mincho" w:cs="MS Mincho"/>
          <w:sz w:val="20"/>
          <w:szCs w:val="20"/>
          <w:lang w:bidi="en-US"/>
        </w:rPr>
        <w:t>  </w:t>
      </w:r>
      <w:r w:rsidRPr="00195109">
        <w:rPr>
          <w:rFonts w:ascii="Cambria" w:hAnsi="Cambria"/>
          <w:sz w:val="20"/>
          <w:szCs w:val="20"/>
          <w:lang w:bidi="en-US"/>
        </w:rPr>
        <w:t xml:space="preserve"> Peace psychology has much to contribute to understanding the varied and complex issues regarding immigration.</w:t>
      </w:r>
    </w:p>
    <w:p w:rsidR="003F25D1" w:rsidRPr="00195109" w:rsidRDefault="003F25D1" w:rsidP="003F25D1">
      <w:pPr>
        <w:rPr>
          <w:rFonts w:ascii="Cambria" w:hAnsi="Cambria" w:cs="Times-Roman"/>
          <w:sz w:val="20"/>
          <w:szCs w:val="20"/>
          <w:lang w:bidi="en-US"/>
        </w:rPr>
      </w:pPr>
    </w:p>
    <w:p w:rsidR="003F25D1" w:rsidRPr="00195109" w:rsidRDefault="003F25D1" w:rsidP="003F25D1">
      <w:pPr>
        <w:rPr>
          <w:rFonts w:ascii="Cambria" w:hAnsi="Cambria" w:cs="Times-Roman"/>
          <w:sz w:val="20"/>
          <w:szCs w:val="20"/>
          <w:lang w:bidi="en-US"/>
        </w:rPr>
      </w:pPr>
      <w:r w:rsidRPr="00195109">
        <w:rPr>
          <w:rFonts w:ascii="Cambria" w:hAnsi="Cambria" w:cs="Times-Roman"/>
          <w:sz w:val="20"/>
          <w:szCs w:val="20"/>
          <w:lang w:bidi="en-US"/>
        </w:rPr>
        <w:t xml:space="preserve">The purpose of the Ethnicity and Peace Working Group - Immigration Task Force is to draft a statement by </w:t>
      </w:r>
      <w:r>
        <w:rPr>
          <w:rFonts w:ascii="Cambria" w:hAnsi="Cambria" w:cs="Times-Roman"/>
          <w:sz w:val="20"/>
          <w:szCs w:val="20"/>
          <w:lang w:bidi="en-US"/>
        </w:rPr>
        <w:t xml:space="preserve">December 1 </w:t>
      </w:r>
      <w:r w:rsidRPr="00195109">
        <w:rPr>
          <w:rFonts w:ascii="Cambria" w:hAnsi="Cambria" w:cs="Times-Roman"/>
          <w:sz w:val="20"/>
          <w:szCs w:val="20"/>
          <w:lang w:bidi="en-US"/>
        </w:rPr>
        <w:t>that updates and expands on Division statements and positions. The TF draft will include a general statement regarding how peace psychology perspectives can be used to frame responses to the Arizona law as well as specific recommendations for how the Division, the Society, and individuals, including psychologists in the Division, can respond.   The draft will be distributed to all division members for discussion and sent the 48 Executive Committee for approval as a Division statement and for subsequent wide distribution.</w:t>
      </w:r>
      <w:r w:rsidRPr="00195109">
        <w:rPr>
          <w:rFonts w:ascii="Cambria" w:eastAsia="MS Mincho" w:hAnsi="MS Mincho" w:cs="MS Mincho"/>
          <w:sz w:val="20"/>
          <w:szCs w:val="20"/>
          <w:lang w:bidi="en-US"/>
        </w:rPr>
        <w:t>  </w:t>
      </w:r>
    </w:p>
    <w:p w:rsidR="003F25D1" w:rsidRPr="00195109" w:rsidRDefault="003F25D1" w:rsidP="003F25D1">
      <w:pPr>
        <w:rPr>
          <w:rFonts w:ascii="Cambria" w:hAnsi="Cambria" w:cs="Times-Roman"/>
          <w:sz w:val="20"/>
          <w:szCs w:val="20"/>
          <w:lang w:bidi="en-US"/>
        </w:rPr>
      </w:pPr>
    </w:p>
    <w:p w:rsidR="003F25D1" w:rsidRPr="00195109" w:rsidRDefault="003F25D1" w:rsidP="003F25D1">
      <w:pPr>
        <w:rPr>
          <w:rFonts w:ascii="Cambria" w:hAnsi="Cambria" w:cs="Times-Roman"/>
          <w:sz w:val="20"/>
          <w:szCs w:val="20"/>
          <w:lang w:bidi="en-US"/>
        </w:rPr>
      </w:pPr>
      <w:r w:rsidRPr="00195109">
        <w:rPr>
          <w:rFonts w:ascii="Cambria" w:hAnsi="Cambria" w:cs="Times-Roman"/>
          <w:sz w:val="20"/>
          <w:szCs w:val="20"/>
          <w:lang w:bidi="en-US"/>
        </w:rPr>
        <w:t>We propose that the Task Force consist of 8-10 psychologists who have contributed to the field of immigration through their scholarship, practice, and/or community action.</w:t>
      </w:r>
    </w:p>
    <w:p w:rsidR="003F25D1" w:rsidRPr="00195109" w:rsidRDefault="003F25D1" w:rsidP="003F25D1">
      <w:pPr>
        <w:rPr>
          <w:rFonts w:ascii="Cambria" w:hAnsi="Cambria" w:cs="Times-Roman"/>
          <w:sz w:val="20"/>
          <w:szCs w:val="20"/>
          <w:lang w:bidi="en-US"/>
        </w:rPr>
      </w:pPr>
    </w:p>
    <w:p w:rsidR="003F25D1" w:rsidRPr="00195109" w:rsidRDefault="003F25D1" w:rsidP="003F25D1">
      <w:pPr>
        <w:rPr>
          <w:rFonts w:ascii="Cambria" w:hAnsi="Cambria"/>
          <w:sz w:val="20"/>
          <w:szCs w:val="20"/>
        </w:rPr>
      </w:pPr>
      <w:r w:rsidRPr="00195109">
        <w:rPr>
          <w:rFonts w:ascii="Cambria" w:hAnsi="Cambria"/>
          <w:sz w:val="20"/>
          <w:szCs w:val="20"/>
          <w:lang w:bidi="en-US"/>
        </w:rPr>
        <w:t>Please submit a 1-2 page letter to the Working Group Co-Chairs</w:t>
      </w:r>
      <w:r w:rsidRPr="00195109">
        <w:rPr>
          <w:rFonts w:ascii="Cambria" w:hAnsi="Cambria" w:cs="Times-Roman"/>
          <w:sz w:val="20"/>
          <w:szCs w:val="20"/>
          <w:lang w:bidi="en-US"/>
        </w:rPr>
        <w:t xml:space="preserve"> that summarizes your particular interests/scholarship/and practice germane to immigration.  (</w:t>
      </w:r>
      <w:hyperlink r:id="rId5" w:history="1">
        <w:r w:rsidRPr="00195109">
          <w:rPr>
            <w:rFonts w:ascii="Cambria" w:hAnsi="Cambria" w:cs="Times-Roman"/>
            <w:color w:val="0000EE"/>
            <w:sz w:val="20"/>
            <w:szCs w:val="20"/>
            <w:lang w:bidi="en-US"/>
          </w:rPr>
          <w:t>jvanhoorn@pacific.edu</w:t>
        </w:r>
      </w:hyperlink>
      <w:r>
        <w:t xml:space="preserve"> and </w:t>
      </w:r>
      <w:hyperlink r:id="rId6" w:history="1">
        <w:r w:rsidRPr="00195109">
          <w:rPr>
            <w:rFonts w:ascii="Cambria" w:hAnsi="Cambria" w:cs="Times-Roman"/>
            <w:color w:val="0000EE"/>
            <w:sz w:val="20"/>
            <w:szCs w:val="20"/>
            <w:lang w:bidi="en-US"/>
          </w:rPr>
          <w:t>kdockett@aol.com</w:t>
        </w:r>
      </w:hyperlink>
      <w:r w:rsidRPr="00195109">
        <w:rPr>
          <w:rFonts w:ascii="Cambria" w:hAnsi="Cambria" w:cs="Times-Roman"/>
          <w:sz w:val="20"/>
          <w:szCs w:val="20"/>
          <w:lang w:bidi="en-US"/>
        </w:rPr>
        <w:t>)</w:t>
      </w:r>
    </w:p>
    <w:p w:rsidR="003F25D1" w:rsidRPr="00195109" w:rsidRDefault="003F25D1" w:rsidP="003F25D1">
      <w:pPr>
        <w:pBdr>
          <w:bottom w:val="single" w:sz="12" w:space="1" w:color="auto"/>
        </w:pBdr>
        <w:spacing w:line="360" w:lineRule="auto"/>
        <w:rPr>
          <w:rFonts w:ascii="Cambria" w:hAnsi="Cambria"/>
          <w:sz w:val="20"/>
          <w:szCs w:val="20"/>
        </w:rPr>
      </w:pPr>
    </w:p>
    <w:p w:rsidR="003F25D1" w:rsidRDefault="003F25D1"/>
    <w:p w:rsidR="0024252E" w:rsidRDefault="003F25D1" w:rsidP="0024252E">
      <w:pPr>
        <w:shd w:val="clear" w:color="auto" w:fill="FFFFFF"/>
        <w:spacing w:before="100" w:beforeAutospacing="1" w:after="100" w:afterAutospacing="1"/>
        <w:jc w:val="center"/>
        <w:rPr>
          <w:rFonts w:ascii="Cambria" w:hAnsi="Cambria" w:cs="Arial"/>
          <w:b/>
          <w:bCs/>
          <w:color w:val="000000"/>
          <w:sz w:val="20"/>
          <w:szCs w:val="20"/>
        </w:rPr>
      </w:pPr>
      <w:r w:rsidRPr="001A09EA">
        <w:rPr>
          <w:rFonts w:ascii="Cambria" w:hAnsi="Cambria" w:cs="Arial"/>
          <w:b/>
          <w:bCs/>
          <w:color w:val="000000"/>
          <w:sz w:val="20"/>
          <w:szCs w:val="20"/>
        </w:rPr>
        <w:t xml:space="preserve">Society for the Study of Peace, Conflict, and Violence: APA Division 48 </w:t>
      </w:r>
      <w:r w:rsidRPr="001A09EA">
        <w:rPr>
          <w:rFonts w:ascii="Cambria" w:hAnsi="Cambria" w:cs="Arial"/>
          <w:b/>
          <w:bCs/>
          <w:color w:val="000000"/>
          <w:sz w:val="20"/>
          <w:szCs w:val="20"/>
        </w:rPr>
        <w:br/>
        <w:t>Task</w:t>
      </w:r>
      <w:r w:rsidRPr="001A09EA">
        <w:rPr>
          <w:rFonts w:ascii="Cambria" w:hAnsi="Cambria" w:cs="Arial"/>
          <w:b/>
          <w:bCs/>
          <w:i/>
          <w:iCs/>
          <w:color w:val="000000"/>
          <w:sz w:val="20"/>
          <w:szCs w:val="20"/>
        </w:rPr>
        <w:t xml:space="preserve"> </w:t>
      </w:r>
      <w:r w:rsidRPr="001A09EA">
        <w:rPr>
          <w:rFonts w:ascii="Cambria" w:hAnsi="Cambria" w:cs="Arial"/>
          <w:b/>
          <w:bCs/>
          <w:color w:val="000000"/>
          <w:sz w:val="20"/>
          <w:szCs w:val="20"/>
        </w:rPr>
        <w:t xml:space="preserve">Force on Psychological and Humanitarian Issues in the Blockade of Gaza </w:t>
      </w:r>
      <w:r w:rsidRPr="001A09EA">
        <w:rPr>
          <w:rFonts w:ascii="Cambria" w:hAnsi="Cambria" w:cs="Arial"/>
          <w:b/>
          <w:bCs/>
          <w:color w:val="000000"/>
          <w:sz w:val="20"/>
          <w:szCs w:val="20"/>
        </w:rPr>
        <w:br/>
        <w:t xml:space="preserve">and the Broader Israeli-Palestinian Conflict </w:t>
      </w:r>
    </w:p>
    <w:p w:rsidR="003F25D1" w:rsidRDefault="003F25D1" w:rsidP="003F25D1">
      <w:pPr>
        <w:shd w:val="clear" w:color="auto" w:fill="FFFFFF"/>
        <w:spacing w:beforeAutospacing="1" w:after="100" w:afterAutospacing="1"/>
        <w:jc w:val="center"/>
        <w:rPr>
          <w:rFonts w:ascii="Cambria" w:hAnsi="Cambria" w:cs="Arial"/>
          <w:b/>
          <w:bCs/>
          <w:i/>
          <w:iCs/>
          <w:color w:val="000000"/>
          <w:sz w:val="20"/>
          <w:szCs w:val="20"/>
        </w:rPr>
      </w:pPr>
      <w:r w:rsidRPr="0024252E">
        <w:rPr>
          <w:rFonts w:ascii="Cambria" w:hAnsi="Cambria" w:cs="Arial"/>
          <w:b/>
          <w:bCs/>
          <w:i/>
          <w:iCs/>
          <w:color w:val="000000"/>
          <w:sz w:val="28"/>
          <w:szCs w:val="28"/>
        </w:rPr>
        <w:t>ANNOUNCEMENT AND CALL FOR TASK FORCE MEMBERS</w:t>
      </w:r>
    </w:p>
    <w:p w:rsidR="003F25D1" w:rsidRPr="001A09EA" w:rsidRDefault="003F25D1" w:rsidP="003F25D1">
      <w:pPr>
        <w:shd w:val="clear" w:color="auto" w:fill="FFFFFF"/>
        <w:spacing w:beforeAutospacing="1" w:after="100" w:afterAutospacing="1"/>
        <w:jc w:val="center"/>
        <w:rPr>
          <w:rFonts w:ascii="Arial" w:hAnsi="Arial" w:cs="Arial"/>
          <w:color w:val="000000"/>
          <w:sz w:val="20"/>
          <w:szCs w:val="20"/>
        </w:rPr>
      </w:pPr>
      <w:r w:rsidRPr="001A09EA">
        <w:rPr>
          <w:rFonts w:ascii="Cambria" w:hAnsi="Cambria" w:cs="Arial"/>
          <w:b/>
          <w:bCs/>
          <w:i/>
          <w:iCs/>
          <w:color w:val="000000"/>
          <w:sz w:val="20"/>
          <w:szCs w:val="20"/>
        </w:rPr>
        <w:t xml:space="preserve">Deadline: November 1 </w:t>
      </w:r>
    </w:p>
    <w:p w:rsidR="00BA4682" w:rsidRDefault="003F25D1" w:rsidP="003F25D1">
      <w:pPr>
        <w:shd w:val="clear" w:color="auto" w:fill="FFFFFF"/>
        <w:spacing w:before="100" w:beforeAutospacing="1" w:afterAutospacing="1"/>
        <w:rPr>
          <w:rFonts w:ascii="Cambria" w:hAnsi="Cambria" w:cs="Arial"/>
          <w:color w:val="000000"/>
          <w:sz w:val="20"/>
          <w:szCs w:val="20"/>
        </w:rPr>
      </w:pPr>
      <w:r w:rsidRPr="001A09EA">
        <w:rPr>
          <w:rFonts w:ascii="Cambria" w:hAnsi="Cambria" w:cs="Arial"/>
          <w:color w:val="000000"/>
          <w:sz w:val="20"/>
          <w:szCs w:val="20"/>
        </w:rPr>
        <w:t xml:space="preserve">The Society for the </w:t>
      </w:r>
      <w:r>
        <w:rPr>
          <w:rFonts w:ascii="Cambria" w:hAnsi="Cambria" w:cs="Arial"/>
          <w:color w:val="000000"/>
          <w:sz w:val="20"/>
          <w:szCs w:val="20"/>
        </w:rPr>
        <w:t xml:space="preserve">Study </w:t>
      </w:r>
      <w:r w:rsidRPr="001A09EA">
        <w:rPr>
          <w:rFonts w:ascii="Cambria" w:hAnsi="Cambria" w:cs="Arial"/>
          <w:color w:val="000000"/>
          <w:sz w:val="20"/>
          <w:szCs w:val="20"/>
        </w:rPr>
        <w:t>of Peace, Conflict, and Violence, Division 48,</w:t>
      </w:r>
      <w:r w:rsidR="00BA4682" w:rsidRPr="00BA4682">
        <w:rPr>
          <w:rFonts w:ascii="Cambria" w:hAnsi="Cambria" w:cs="Arial"/>
          <w:bCs/>
          <w:sz w:val="20"/>
          <w:szCs w:val="20"/>
        </w:rPr>
        <w:t xml:space="preserve"> </w:t>
      </w:r>
      <w:r w:rsidR="00BA4682" w:rsidRPr="00CC55A4">
        <w:rPr>
          <w:rFonts w:ascii="Cambria" w:hAnsi="Cambria" w:cs="Arial"/>
          <w:bCs/>
          <w:sz w:val="20"/>
          <w:szCs w:val="20"/>
        </w:rPr>
        <w:t>E</w:t>
      </w:r>
      <w:r w:rsidR="00BA4682">
        <w:rPr>
          <w:rFonts w:ascii="Cambria" w:hAnsi="Cambria" w:cs="Arial"/>
          <w:bCs/>
          <w:sz w:val="20"/>
          <w:szCs w:val="20"/>
        </w:rPr>
        <w:t xml:space="preserve">xecutive </w:t>
      </w:r>
      <w:r w:rsidR="00BA4682" w:rsidRPr="00CC55A4">
        <w:rPr>
          <w:rFonts w:ascii="Cambria" w:hAnsi="Cambria" w:cs="Arial"/>
          <w:bCs/>
          <w:sz w:val="20"/>
          <w:szCs w:val="20"/>
        </w:rPr>
        <w:t>C</w:t>
      </w:r>
      <w:r w:rsidR="00BA4682">
        <w:rPr>
          <w:rFonts w:ascii="Cambria" w:hAnsi="Cambria" w:cs="Arial"/>
          <w:bCs/>
          <w:sz w:val="20"/>
          <w:szCs w:val="20"/>
        </w:rPr>
        <w:t>ommittee has</w:t>
      </w:r>
      <w:r w:rsidR="00BA4682" w:rsidRPr="00CC55A4">
        <w:rPr>
          <w:rFonts w:ascii="Cambria" w:hAnsi="Cambria" w:cs="Arial"/>
          <w:bCs/>
          <w:sz w:val="20"/>
          <w:szCs w:val="20"/>
        </w:rPr>
        <w:t xml:space="preserve"> approved the creation of </w:t>
      </w:r>
      <w:r w:rsidR="00BA4682" w:rsidRPr="001A09EA">
        <w:rPr>
          <w:rFonts w:ascii="Cambria" w:hAnsi="Cambria" w:cs="Arial"/>
          <w:color w:val="000000"/>
          <w:sz w:val="20"/>
          <w:szCs w:val="20"/>
        </w:rPr>
        <w:t xml:space="preserve">a </w:t>
      </w:r>
      <w:r w:rsidR="00BA4682">
        <w:rPr>
          <w:rFonts w:ascii="Cambria" w:hAnsi="Cambria" w:cs="Arial"/>
          <w:color w:val="000000"/>
          <w:sz w:val="20"/>
          <w:szCs w:val="20"/>
        </w:rPr>
        <w:t xml:space="preserve">Division-level </w:t>
      </w:r>
      <w:r w:rsidR="00BA4682" w:rsidRPr="001A09EA">
        <w:rPr>
          <w:rFonts w:ascii="Cambria" w:hAnsi="Cambria" w:cs="Arial"/>
          <w:color w:val="000000"/>
          <w:sz w:val="20"/>
          <w:szCs w:val="20"/>
        </w:rPr>
        <w:t>Task Force on the Psychological and Humanitarian Issues in the Blockade of Gaza and the Broader Israeli-Palestinian Conflict</w:t>
      </w:r>
      <w:r w:rsidR="00BA4682">
        <w:rPr>
          <w:rFonts w:ascii="Cambria" w:hAnsi="Cambria" w:cs="Arial"/>
          <w:color w:val="000000"/>
          <w:sz w:val="20"/>
          <w:szCs w:val="20"/>
        </w:rPr>
        <w:t xml:space="preserve">.  </w:t>
      </w:r>
      <w:r w:rsidRPr="001A09EA">
        <w:rPr>
          <w:rFonts w:ascii="Cambria" w:hAnsi="Cambria" w:cs="Arial"/>
          <w:color w:val="000000"/>
          <w:sz w:val="20"/>
          <w:szCs w:val="20"/>
        </w:rPr>
        <w:t xml:space="preserve"> </w:t>
      </w:r>
      <w:r w:rsidR="00BA4682" w:rsidRPr="002D4750">
        <w:rPr>
          <w:rFonts w:ascii="Cambria" w:hAnsi="Cambria" w:cs="Arial"/>
          <w:color w:val="000000"/>
          <w:sz w:val="20"/>
          <w:szCs w:val="20"/>
        </w:rPr>
        <w:t xml:space="preserve">The task force is </w:t>
      </w:r>
      <w:r w:rsidR="00394BE9" w:rsidRPr="002D4750">
        <w:rPr>
          <w:rFonts w:ascii="Cambria" w:hAnsi="Cambria" w:cs="Arial"/>
          <w:color w:val="000000"/>
          <w:sz w:val="20"/>
          <w:szCs w:val="20"/>
        </w:rPr>
        <w:t xml:space="preserve">charged with </w:t>
      </w:r>
      <w:r w:rsidR="00BA4682" w:rsidRPr="002D4750">
        <w:rPr>
          <w:rFonts w:ascii="Cambria" w:hAnsi="Cambria" w:cs="Arial"/>
          <w:color w:val="000000"/>
          <w:sz w:val="20"/>
          <w:szCs w:val="20"/>
        </w:rPr>
        <w:t>engag</w:t>
      </w:r>
      <w:r w:rsidR="00394BE9" w:rsidRPr="002D4750">
        <w:rPr>
          <w:rFonts w:ascii="Cambria" w:hAnsi="Cambria" w:cs="Arial"/>
          <w:color w:val="000000"/>
          <w:sz w:val="20"/>
          <w:szCs w:val="20"/>
        </w:rPr>
        <w:t>ing</w:t>
      </w:r>
      <w:r w:rsidR="00BA4682" w:rsidRPr="002D4750">
        <w:rPr>
          <w:rFonts w:ascii="Cambria" w:hAnsi="Cambria" w:cs="Arial"/>
          <w:color w:val="000000"/>
          <w:sz w:val="20"/>
          <w:szCs w:val="20"/>
        </w:rPr>
        <w:t xml:space="preserve"> our members and others in thoughtful constructive “action-oriented dialogue” on psychological and humanitarian issues in the Israeli-Egyptian </w:t>
      </w:r>
      <w:r w:rsidR="002D4750" w:rsidRPr="002D4750">
        <w:rPr>
          <w:rFonts w:ascii="Cambria" w:hAnsi="Cambria" w:cs="Arial"/>
          <w:color w:val="000000"/>
          <w:sz w:val="20"/>
          <w:szCs w:val="20"/>
        </w:rPr>
        <w:t xml:space="preserve">blockade of Gaza. </w:t>
      </w:r>
      <w:r w:rsidR="00A60CFB">
        <w:rPr>
          <w:rFonts w:ascii="Cambria" w:hAnsi="Cambria" w:cs="Arial"/>
          <w:color w:val="000000"/>
          <w:sz w:val="20"/>
          <w:szCs w:val="20"/>
        </w:rPr>
        <w:t>This would include</w:t>
      </w:r>
      <w:r w:rsidR="00A60CFB">
        <w:rPr>
          <w:rFonts w:ascii="Cambria" w:hAnsi="Cambria"/>
          <w:sz w:val="20"/>
          <w:szCs w:val="20"/>
        </w:rPr>
        <w:t xml:space="preserve"> identification of </w:t>
      </w:r>
      <w:r w:rsidR="00A60CFB" w:rsidRPr="002D4750">
        <w:rPr>
          <w:rFonts w:ascii="Cambria" w:hAnsi="Cambria"/>
          <w:sz w:val="20"/>
          <w:szCs w:val="20"/>
        </w:rPr>
        <w:t>what models</w:t>
      </w:r>
      <w:r w:rsidR="00A60CFB">
        <w:rPr>
          <w:rFonts w:ascii="Cambria" w:hAnsi="Cambria"/>
          <w:sz w:val="20"/>
          <w:szCs w:val="20"/>
        </w:rPr>
        <w:t xml:space="preserve"> and </w:t>
      </w:r>
      <w:r w:rsidR="00A60CFB" w:rsidRPr="002D4750">
        <w:rPr>
          <w:rFonts w:ascii="Cambria" w:hAnsi="Cambria"/>
          <w:sz w:val="20"/>
          <w:szCs w:val="20"/>
        </w:rPr>
        <w:t xml:space="preserve">theories of </w:t>
      </w:r>
      <w:r w:rsidR="00A60CFB" w:rsidRPr="002D4750">
        <w:rPr>
          <w:rFonts w:ascii="Cambria" w:hAnsi="Cambria"/>
          <w:sz w:val="20"/>
          <w:szCs w:val="20"/>
        </w:rPr>
        <w:lastRenderedPageBreak/>
        <w:t>psychology and peace psychology apply</w:t>
      </w:r>
      <w:r w:rsidR="00A60CFB">
        <w:rPr>
          <w:rFonts w:ascii="Cambria" w:hAnsi="Cambria"/>
          <w:sz w:val="20"/>
          <w:szCs w:val="20"/>
        </w:rPr>
        <w:t>; w</w:t>
      </w:r>
      <w:r w:rsidR="00A60CFB" w:rsidRPr="002D4750">
        <w:rPr>
          <w:rFonts w:ascii="Cambria" w:hAnsi="Cambria"/>
          <w:sz w:val="20"/>
          <w:szCs w:val="20"/>
        </w:rPr>
        <w:t>hat kind of action our theories call for</w:t>
      </w:r>
      <w:r w:rsidR="00A60CFB">
        <w:rPr>
          <w:rFonts w:ascii="Cambria" w:hAnsi="Cambria"/>
          <w:sz w:val="20"/>
          <w:szCs w:val="20"/>
        </w:rPr>
        <w:t>,</w:t>
      </w:r>
      <w:r w:rsidR="00A60CFB" w:rsidRPr="002D4750">
        <w:rPr>
          <w:rFonts w:ascii="Cambria" w:hAnsi="Cambria"/>
          <w:sz w:val="20"/>
          <w:szCs w:val="20"/>
        </w:rPr>
        <w:t xml:space="preserve"> and what would be the mechanisms for putting forth this action. </w:t>
      </w:r>
      <w:r w:rsidR="00394BE9">
        <w:rPr>
          <w:rFonts w:ascii="Cambria" w:hAnsi="Cambria" w:cs="Arial"/>
          <w:color w:val="000000"/>
          <w:sz w:val="20"/>
          <w:szCs w:val="20"/>
        </w:rPr>
        <w:t>The task force</w:t>
      </w:r>
      <w:r w:rsidR="00BA4682" w:rsidRPr="001A09EA">
        <w:rPr>
          <w:rFonts w:ascii="Cambria" w:hAnsi="Cambria" w:cs="Arial"/>
          <w:color w:val="000000"/>
          <w:sz w:val="20"/>
          <w:szCs w:val="20"/>
        </w:rPr>
        <w:t xml:space="preserve"> will develop and disseminate empirically-based conclusions and recommendations to inform our understanding of this </w:t>
      </w:r>
      <w:r w:rsidR="002D4750">
        <w:rPr>
          <w:rFonts w:ascii="Cambria" w:hAnsi="Cambria" w:cs="Arial"/>
          <w:color w:val="000000"/>
          <w:sz w:val="20"/>
          <w:szCs w:val="20"/>
        </w:rPr>
        <w:t xml:space="preserve">violent intractable complex </w:t>
      </w:r>
      <w:r w:rsidR="00BA4682" w:rsidRPr="001A09EA">
        <w:rPr>
          <w:rFonts w:ascii="Cambria" w:hAnsi="Cambria" w:cs="Arial"/>
          <w:color w:val="000000"/>
          <w:sz w:val="20"/>
          <w:szCs w:val="20"/>
        </w:rPr>
        <w:t>conflict and to inform the development of peace-related policy at various levels. Th</w:t>
      </w:r>
      <w:r w:rsidR="002D4750">
        <w:rPr>
          <w:rFonts w:ascii="Cambria" w:hAnsi="Cambria" w:cs="Arial"/>
          <w:color w:val="000000"/>
          <w:sz w:val="20"/>
          <w:szCs w:val="20"/>
        </w:rPr>
        <w:t xml:space="preserve">e task force </w:t>
      </w:r>
      <w:r w:rsidR="00BA4682" w:rsidRPr="001A09EA">
        <w:rPr>
          <w:rFonts w:ascii="Cambria" w:hAnsi="Cambria" w:cs="Arial"/>
          <w:color w:val="000000"/>
          <w:sz w:val="20"/>
          <w:szCs w:val="20"/>
        </w:rPr>
        <w:t xml:space="preserve">will conduct a program at the APA 2011 convention. </w:t>
      </w:r>
    </w:p>
    <w:p w:rsidR="003F25D1" w:rsidRDefault="002D4750" w:rsidP="003F25D1">
      <w:pPr>
        <w:shd w:val="clear" w:color="auto" w:fill="FFFFFF"/>
        <w:spacing w:before="100" w:beforeAutospacing="1" w:afterAutospacing="1"/>
        <w:rPr>
          <w:rFonts w:ascii="Cambria" w:hAnsi="Cambria" w:cs="Arial"/>
          <w:color w:val="000000"/>
          <w:sz w:val="20"/>
          <w:szCs w:val="20"/>
        </w:rPr>
      </w:pPr>
      <w:r>
        <w:rPr>
          <w:rFonts w:ascii="Cambria" w:hAnsi="Cambria" w:cs="Arial"/>
          <w:color w:val="000000"/>
          <w:sz w:val="20"/>
          <w:szCs w:val="20"/>
        </w:rPr>
        <w:t xml:space="preserve">The </w:t>
      </w:r>
      <w:r w:rsidR="003F25D1" w:rsidRPr="001A09EA">
        <w:rPr>
          <w:rFonts w:ascii="Cambria" w:hAnsi="Cambria" w:cs="Arial"/>
          <w:color w:val="000000"/>
          <w:sz w:val="20"/>
          <w:szCs w:val="20"/>
        </w:rPr>
        <w:t xml:space="preserve">Society is </w:t>
      </w:r>
      <w:r>
        <w:rPr>
          <w:rFonts w:ascii="Cambria" w:hAnsi="Cambria" w:cs="Arial"/>
          <w:color w:val="000000"/>
          <w:sz w:val="20"/>
          <w:szCs w:val="20"/>
        </w:rPr>
        <w:t>soliciting nominations (including self-nominations) of</w:t>
      </w:r>
      <w:r w:rsidR="003F25D1" w:rsidRPr="001A09EA">
        <w:rPr>
          <w:rFonts w:ascii="Cambria" w:hAnsi="Cambria" w:cs="Arial"/>
          <w:color w:val="000000"/>
          <w:sz w:val="20"/>
          <w:szCs w:val="20"/>
        </w:rPr>
        <w:t xml:space="preserve"> researchers, practitioners, and educators, who are knowledgeable about the numerous factors related to the Israel-Palestine conflict in general, with particular attention to the historical, psychological, social, and political factors involved in the Israeli boarding of the </w:t>
      </w:r>
      <w:proofErr w:type="spellStart"/>
      <w:r w:rsidR="003F25D1" w:rsidRPr="001A09EA">
        <w:rPr>
          <w:rFonts w:ascii="Cambria" w:hAnsi="Cambria" w:cs="Arial"/>
          <w:color w:val="000000"/>
          <w:sz w:val="20"/>
          <w:szCs w:val="20"/>
        </w:rPr>
        <w:t>Mavi</w:t>
      </w:r>
      <w:proofErr w:type="spellEnd"/>
      <w:r w:rsidR="003F25D1" w:rsidRPr="001A09EA">
        <w:rPr>
          <w:rFonts w:ascii="Cambria" w:hAnsi="Cambria" w:cs="Arial"/>
          <w:color w:val="000000"/>
          <w:sz w:val="20"/>
          <w:szCs w:val="20"/>
        </w:rPr>
        <w:t xml:space="preserve"> Marmara and the related blockade of Gaza. </w:t>
      </w:r>
    </w:p>
    <w:p w:rsidR="003F25D1" w:rsidRDefault="003F25D1" w:rsidP="003F25D1">
      <w:pPr>
        <w:shd w:val="clear" w:color="auto" w:fill="FFFFFF"/>
        <w:spacing w:before="100" w:beforeAutospacing="1" w:afterAutospacing="1"/>
        <w:rPr>
          <w:rFonts w:ascii="Cambria" w:hAnsi="Cambria" w:cs="Arial"/>
          <w:color w:val="000000"/>
          <w:sz w:val="20"/>
          <w:szCs w:val="20"/>
        </w:rPr>
      </w:pPr>
      <w:r w:rsidRPr="001A09EA">
        <w:rPr>
          <w:rFonts w:ascii="Cambria" w:hAnsi="Cambria" w:cs="Arial"/>
          <w:color w:val="000000"/>
          <w:sz w:val="20"/>
          <w:szCs w:val="20"/>
        </w:rPr>
        <w:t>We propose that</w:t>
      </w:r>
      <w:r w:rsidR="00A60CFB">
        <w:rPr>
          <w:rFonts w:ascii="Cambria" w:hAnsi="Cambria" w:cs="Arial"/>
          <w:color w:val="000000"/>
          <w:sz w:val="20"/>
          <w:szCs w:val="20"/>
        </w:rPr>
        <w:t xml:space="preserve"> the</w:t>
      </w:r>
      <w:r w:rsidRPr="001A09EA">
        <w:rPr>
          <w:rFonts w:ascii="Cambria" w:hAnsi="Cambria" w:cs="Arial"/>
          <w:color w:val="000000"/>
          <w:sz w:val="20"/>
          <w:szCs w:val="20"/>
        </w:rPr>
        <w:t xml:space="preserve"> task force consist of 8-10 psychologists who have contributed to the Palestinian-Israeli issue through their </w:t>
      </w:r>
      <w:r w:rsidRPr="00CB4F12">
        <w:rPr>
          <w:rFonts w:ascii="Cambria" w:hAnsi="Cambria" w:cs="Arial"/>
          <w:sz w:val="20"/>
          <w:szCs w:val="20"/>
        </w:rPr>
        <w:t>research,</w:t>
      </w:r>
      <w:r>
        <w:rPr>
          <w:rFonts w:ascii="Cambria" w:hAnsi="Cambria" w:cs="Arial"/>
          <w:color w:val="000000"/>
          <w:sz w:val="20"/>
          <w:szCs w:val="20"/>
        </w:rPr>
        <w:t xml:space="preserve"> </w:t>
      </w:r>
      <w:r w:rsidRPr="001A09EA">
        <w:rPr>
          <w:rFonts w:ascii="Cambria" w:hAnsi="Cambria" w:cs="Arial"/>
          <w:color w:val="000000"/>
          <w:sz w:val="20"/>
          <w:szCs w:val="20"/>
        </w:rPr>
        <w:t xml:space="preserve">scholarship, practice, and/or community action. Candidates should be well-versed in the literature on the Israeli-Palestinian conflict, its historical origins and current context, as well as its effects on individuals, subgroups, communities, and on their culture, socialization, worldviews, values, and </w:t>
      </w:r>
      <w:r>
        <w:rPr>
          <w:rFonts w:ascii="Cambria" w:hAnsi="Cambria" w:cs="Arial"/>
          <w:color w:val="000000"/>
          <w:sz w:val="20"/>
          <w:szCs w:val="20"/>
        </w:rPr>
        <w:t>l</w:t>
      </w:r>
      <w:r w:rsidRPr="001A09EA">
        <w:rPr>
          <w:rFonts w:ascii="Cambria" w:hAnsi="Cambria" w:cs="Arial"/>
          <w:color w:val="000000"/>
          <w:sz w:val="20"/>
          <w:szCs w:val="20"/>
        </w:rPr>
        <w:t xml:space="preserve">iving conditions. </w:t>
      </w:r>
    </w:p>
    <w:p w:rsidR="003F25D1" w:rsidRPr="00E33CD6" w:rsidRDefault="003F25D1" w:rsidP="003F25D1">
      <w:pPr>
        <w:shd w:val="clear" w:color="auto" w:fill="FFFFFF"/>
        <w:spacing w:before="100" w:beforeAutospacing="1" w:afterAutospacing="1"/>
        <w:rPr>
          <w:rFonts w:ascii="Cambria" w:hAnsi="Cambria" w:cs="Arial"/>
          <w:color w:val="000000"/>
          <w:sz w:val="20"/>
          <w:szCs w:val="20"/>
        </w:rPr>
      </w:pPr>
      <w:r w:rsidRPr="001A09EA">
        <w:rPr>
          <w:rFonts w:ascii="Cambria" w:hAnsi="Cambria" w:cs="Arial"/>
          <w:color w:val="000000"/>
          <w:sz w:val="20"/>
          <w:szCs w:val="20"/>
        </w:rPr>
        <w:t xml:space="preserve">Interested candidates should submit a 1-2 page letter summarizing your particular interests, </w:t>
      </w:r>
      <w:r w:rsidRPr="00CB4F12">
        <w:rPr>
          <w:rFonts w:ascii="Cambria" w:hAnsi="Cambria" w:cs="Arial"/>
          <w:sz w:val="20"/>
          <w:szCs w:val="20"/>
        </w:rPr>
        <w:t>research/</w:t>
      </w:r>
      <w:r w:rsidRPr="001A09EA">
        <w:rPr>
          <w:rFonts w:ascii="Cambria" w:hAnsi="Cambria" w:cs="Arial"/>
          <w:color w:val="000000"/>
          <w:sz w:val="20"/>
          <w:szCs w:val="20"/>
        </w:rPr>
        <w:t xml:space="preserve">scholarship, and practice germane to the Palestinian-Israeli conflict, no later than November 1, 2010 to the Society c/o Kathleen </w:t>
      </w:r>
      <w:proofErr w:type="spellStart"/>
      <w:r w:rsidRPr="001A09EA">
        <w:rPr>
          <w:rFonts w:ascii="Cambria" w:hAnsi="Cambria" w:cs="Arial"/>
          <w:color w:val="000000"/>
          <w:sz w:val="20"/>
          <w:szCs w:val="20"/>
        </w:rPr>
        <w:t>Dockett</w:t>
      </w:r>
      <w:proofErr w:type="spellEnd"/>
      <w:r w:rsidRPr="001A09EA">
        <w:rPr>
          <w:rFonts w:ascii="Cambria" w:hAnsi="Cambria" w:cs="Arial"/>
          <w:color w:val="000000"/>
          <w:sz w:val="20"/>
          <w:szCs w:val="20"/>
        </w:rPr>
        <w:t xml:space="preserve"> and Judith Van Hoorn, </w:t>
      </w:r>
      <w:r w:rsidRPr="001A09EA">
        <w:rPr>
          <w:rFonts w:ascii="Cambria" w:hAnsi="Cambria" w:cs="Arial"/>
          <w:color w:val="0000EE"/>
          <w:sz w:val="20"/>
          <w:szCs w:val="20"/>
        </w:rPr>
        <w:t>kdockett@aol.com</w:t>
      </w:r>
      <w:r w:rsidRPr="001A09EA">
        <w:rPr>
          <w:rFonts w:ascii="Arial" w:hAnsi="Arial" w:cs="Arial"/>
          <w:color w:val="000000"/>
          <w:sz w:val="20"/>
          <w:szCs w:val="20"/>
        </w:rPr>
        <w:t xml:space="preserve"> </w:t>
      </w:r>
      <w:r w:rsidRPr="001A09EA">
        <w:rPr>
          <w:rFonts w:ascii="Cambria" w:hAnsi="Cambria" w:cs="Arial"/>
          <w:color w:val="000000"/>
          <w:sz w:val="20"/>
          <w:szCs w:val="20"/>
        </w:rPr>
        <w:t xml:space="preserve">and </w:t>
      </w:r>
      <w:hyperlink r:id="rId7" w:history="1">
        <w:r w:rsidR="00A60CFB" w:rsidRPr="00940815">
          <w:rPr>
            <w:rStyle w:val="Hyperlink"/>
            <w:rFonts w:ascii="Cambria" w:hAnsi="Cambria" w:cs="Arial"/>
            <w:sz w:val="20"/>
            <w:szCs w:val="20"/>
          </w:rPr>
          <w:t>jvanhoorn@pacific.edu</w:t>
        </w:r>
      </w:hyperlink>
      <w:r w:rsidR="00A60CFB">
        <w:rPr>
          <w:rFonts w:ascii="Cambria" w:hAnsi="Cambria" w:cs="Arial"/>
          <w:color w:val="0000EE"/>
          <w:sz w:val="20"/>
          <w:szCs w:val="20"/>
        </w:rPr>
        <w:t xml:space="preserve"> </w:t>
      </w:r>
      <w:r w:rsidR="00A60CFB" w:rsidRPr="00A60CFB">
        <w:rPr>
          <w:rFonts w:ascii="Cambria" w:hAnsi="Cambria" w:cs="Arial"/>
          <w:sz w:val="20"/>
          <w:szCs w:val="20"/>
        </w:rPr>
        <w:t>who are assisting the Society in organizing this task force</w:t>
      </w:r>
      <w:r w:rsidRPr="00A60CFB">
        <w:rPr>
          <w:rFonts w:ascii="Cambria" w:hAnsi="Cambria" w:cs="Arial"/>
          <w:sz w:val="20"/>
          <w:szCs w:val="20"/>
        </w:rPr>
        <w:t>.</w:t>
      </w:r>
      <w:r w:rsidRPr="001A09EA">
        <w:rPr>
          <w:rFonts w:ascii="Cambria" w:hAnsi="Cambria" w:cs="Arial"/>
          <w:color w:val="000000"/>
          <w:sz w:val="20"/>
          <w:szCs w:val="20"/>
        </w:rPr>
        <w:br/>
      </w:r>
      <w:r w:rsidRPr="001A09EA">
        <w:rPr>
          <w:color w:val="000000"/>
        </w:rPr>
        <w:br/>
        <w:t> </w:t>
      </w:r>
      <w:r>
        <w:rPr>
          <w:color w:val="000000"/>
        </w:rPr>
        <w:t>***************************************************************************</w:t>
      </w:r>
    </w:p>
    <w:p w:rsidR="003F25D1" w:rsidRDefault="003F25D1"/>
    <w:sectPr w:rsidR="003F25D1" w:rsidSect="00604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5E5"/>
    <w:multiLevelType w:val="hybridMultilevel"/>
    <w:tmpl w:val="56240B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733"/>
    <w:rsid w:val="0024252E"/>
    <w:rsid w:val="002D4750"/>
    <w:rsid w:val="00394BE9"/>
    <w:rsid w:val="003F25D1"/>
    <w:rsid w:val="00604C04"/>
    <w:rsid w:val="006B6E31"/>
    <w:rsid w:val="00721B38"/>
    <w:rsid w:val="007E769C"/>
    <w:rsid w:val="008018A2"/>
    <w:rsid w:val="009D7FD0"/>
    <w:rsid w:val="00A40733"/>
    <w:rsid w:val="00A60CFB"/>
    <w:rsid w:val="00A943A5"/>
    <w:rsid w:val="00BA4682"/>
    <w:rsid w:val="00BB06D9"/>
    <w:rsid w:val="00D4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3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8018A2"/>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8018A2"/>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8018A2"/>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8018A2"/>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8018A2"/>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8018A2"/>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8018A2"/>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8018A2"/>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8018A2"/>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18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18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18A2"/>
    <w:rPr>
      <w:b/>
      <w:bCs/>
      <w:sz w:val="28"/>
      <w:szCs w:val="28"/>
    </w:rPr>
  </w:style>
  <w:style w:type="character" w:customStyle="1" w:styleId="Heading5Char">
    <w:name w:val="Heading 5 Char"/>
    <w:basedOn w:val="DefaultParagraphFont"/>
    <w:link w:val="Heading5"/>
    <w:uiPriority w:val="9"/>
    <w:semiHidden/>
    <w:rsid w:val="008018A2"/>
    <w:rPr>
      <w:b/>
      <w:bCs/>
      <w:i/>
      <w:iCs/>
      <w:sz w:val="26"/>
      <w:szCs w:val="26"/>
    </w:rPr>
  </w:style>
  <w:style w:type="character" w:customStyle="1" w:styleId="Heading6Char">
    <w:name w:val="Heading 6 Char"/>
    <w:basedOn w:val="DefaultParagraphFont"/>
    <w:link w:val="Heading6"/>
    <w:uiPriority w:val="9"/>
    <w:semiHidden/>
    <w:rsid w:val="008018A2"/>
    <w:rPr>
      <w:b/>
      <w:bCs/>
    </w:rPr>
  </w:style>
  <w:style w:type="character" w:customStyle="1" w:styleId="Heading7Char">
    <w:name w:val="Heading 7 Char"/>
    <w:basedOn w:val="DefaultParagraphFont"/>
    <w:link w:val="Heading7"/>
    <w:uiPriority w:val="9"/>
    <w:semiHidden/>
    <w:rsid w:val="008018A2"/>
    <w:rPr>
      <w:sz w:val="24"/>
      <w:szCs w:val="24"/>
    </w:rPr>
  </w:style>
  <w:style w:type="character" w:customStyle="1" w:styleId="Heading8Char">
    <w:name w:val="Heading 8 Char"/>
    <w:basedOn w:val="DefaultParagraphFont"/>
    <w:link w:val="Heading8"/>
    <w:uiPriority w:val="9"/>
    <w:semiHidden/>
    <w:rsid w:val="008018A2"/>
    <w:rPr>
      <w:i/>
      <w:iCs/>
      <w:sz w:val="24"/>
      <w:szCs w:val="24"/>
    </w:rPr>
  </w:style>
  <w:style w:type="character" w:customStyle="1" w:styleId="Heading9Char">
    <w:name w:val="Heading 9 Char"/>
    <w:basedOn w:val="DefaultParagraphFont"/>
    <w:link w:val="Heading9"/>
    <w:uiPriority w:val="9"/>
    <w:semiHidden/>
    <w:rsid w:val="008018A2"/>
    <w:rPr>
      <w:rFonts w:asciiTheme="majorHAnsi" w:eastAsiaTheme="majorEastAsia" w:hAnsiTheme="majorHAnsi"/>
    </w:rPr>
  </w:style>
  <w:style w:type="paragraph" w:styleId="Title">
    <w:name w:val="Title"/>
    <w:basedOn w:val="Normal"/>
    <w:next w:val="Normal"/>
    <w:link w:val="TitleChar"/>
    <w:uiPriority w:val="10"/>
    <w:qFormat/>
    <w:rsid w:val="008018A2"/>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8018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18A2"/>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8018A2"/>
    <w:rPr>
      <w:rFonts w:asciiTheme="majorHAnsi" w:eastAsiaTheme="majorEastAsia" w:hAnsiTheme="majorHAnsi"/>
      <w:sz w:val="24"/>
      <w:szCs w:val="24"/>
    </w:rPr>
  </w:style>
  <w:style w:type="character" w:styleId="Strong">
    <w:name w:val="Strong"/>
    <w:basedOn w:val="DefaultParagraphFont"/>
    <w:uiPriority w:val="22"/>
    <w:qFormat/>
    <w:rsid w:val="008018A2"/>
    <w:rPr>
      <w:b/>
      <w:bCs/>
    </w:rPr>
  </w:style>
  <w:style w:type="character" w:styleId="Emphasis">
    <w:name w:val="Emphasis"/>
    <w:basedOn w:val="DefaultParagraphFont"/>
    <w:uiPriority w:val="20"/>
    <w:qFormat/>
    <w:rsid w:val="008018A2"/>
    <w:rPr>
      <w:rFonts w:asciiTheme="minorHAnsi" w:hAnsiTheme="minorHAnsi"/>
      <w:b/>
      <w:i/>
      <w:iCs/>
    </w:rPr>
  </w:style>
  <w:style w:type="paragraph" w:styleId="NoSpacing">
    <w:name w:val="No Spacing"/>
    <w:basedOn w:val="Normal"/>
    <w:uiPriority w:val="1"/>
    <w:qFormat/>
    <w:rsid w:val="008018A2"/>
    <w:rPr>
      <w:rFonts w:asciiTheme="minorHAnsi" w:eastAsiaTheme="minorHAnsi" w:hAnsiTheme="minorHAnsi"/>
      <w:szCs w:val="32"/>
      <w:lang w:bidi="en-US"/>
    </w:rPr>
  </w:style>
  <w:style w:type="paragraph" w:styleId="ListParagraph">
    <w:name w:val="List Paragraph"/>
    <w:basedOn w:val="Normal"/>
    <w:uiPriority w:val="34"/>
    <w:qFormat/>
    <w:rsid w:val="008018A2"/>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8018A2"/>
    <w:rPr>
      <w:rFonts w:asciiTheme="minorHAnsi" w:eastAsiaTheme="minorHAnsi" w:hAnsiTheme="minorHAnsi"/>
      <w:i/>
      <w:lang w:bidi="en-US"/>
    </w:rPr>
  </w:style>
  <w:style w:type="character" w:customStyle="1" w:styleId="QuoteChar">
    <w:name w:val="Quote Char"/>
    <w:basedOn w:val="DefaultParagraphFont"/>
    <w:link w:val="Quote"/>
    <w:uiPriority w:val="29"/>
    <w:rsid w:val="008018A2"/>
    <w:rPr>
      <w:i/>
      <w:sz w:val="24"/>
      <w:szCs w:val="24"/>
    </w:rPr>
  </w:style>
  <w:style w:type="paragraph" w:styleId="IntenseQuote">
    <w:name w:val="Intense Quote"/>
    <w:basedOn w:val="Normal"/>
    <w:next w:val="Normal"/>
    <w:link w:val="IntenseQuoteChar"/>
    <w:uiPriority w:val="30"/>
    <w:qFormat/>
    <w:rsid w:val="008018A2"/>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8018A2"/>
    <w:rPr>
      <w:b/>
      <w:i/>
      <w:sz w:val="24"/>
    </w:rPr>
  </w:style>
  <w:style w:type="character" w:styleId="SubtleEmphasis">
    <w:name w:val="Subtle Emphasis"/>
    <w:uiPriority w:val="19"/>
    <w:qFormat/>
    <w:rsid w:val="008018A2"/>
    <w:rPr>
      <w:i/>
      <w:color w:val="5A5A5A" w:themeColor="text1" w:themeTint="A5"/>
    </w:rPr>
  </w:style>
  <w:style w:type="character" w:styleId="IntenseEmphasis">
    <w:name w:val="Intense Emphasis"/>
    <w:basedOn w:val="DefaultParagraphFont"/>
    <w:uiPriority w:val="21"/>
    <w:qFormat/>
    <w:rsid w:val="008018A2"/>
    <w:rPr>
      <w:b/>
      <w:i/>
      <w:sz w:val="24"/>
      <w:szCs w:val="24"/>
      <w:u w:val="single"/>
    </w:rPr>
  </w:style>
  <w:style w:type="character" w:styleId="SubtleReference">
    <w:name w:val="Subtle Reference"/>
    <w:basedOn w:val="DefaultParagraphFont"/>
    <w:uiPriority w:val="31"/>
    <w:qFormat/>
    <w:rsid w:val="008018A2"/>
    <w:rPr>
      <w:sz w:val="24"/>
      <w:szCs w:val="24"/>
      <w:u w:val="single"/>
    </w:rPr>
  </w:style>
  <w:style w:type="character" w:styleId="IntenseReference">
    <w:name w:val="Intense Reference"/>
    <w:basedOn w:val="DefaultParagraphFont"/>
    <w:uiPriority w:val="32"/>
    <w:qFormat/>
    <w:rsid w:val="008018A2"/>
    <w:rPr>
      <w:b/>
      <w:sz w:val="24"/>
      <w:u w:val="single"/>
    </w:rPr>
  </w:style>
  <w:style w:type="character" w:styleId="BookTitle">
    <w:name w:val="Book Title"/>
    <w:basedOn w:val="DefaultParagraphFont"/>
    <w:uiPriority w:val="33"/>
    <w:qFormat/>
    <w:rsid w:val="008018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18A2"/>
    <w:pPr>
      <w:outlineLvl w:val="9"/>
    </w:pPr>
  </w:style>
  <w:style w:type="character" w:customStyle="1" w:styleId="apple-style-span">
    <w:name w:val="apple-style-span"/>
    <w:basedOn w:val="DefaultParagraphFont"/>
    <w:rsid w:val="00BA4682"/>
  </w:style>
  <w:style w:type="character" w:styleId="Hyperlink">
    <w:name w:val="Hyperlink"/>
    <w:basedOn w:val="DefaultParagraphFont"/>
    <w:uiPriority w:val="99"/>
    <w:unhideWhenUsed/>
    <w:rsid w:val="00A60C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anhoorn@pacif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ockett@aol.com" TargetMode="External"/><Relationship Id="rId5" Type="http://schemas.openxmlformats.org/officeDocument/2006/relationships/hyperlink" Target="mailto:jvanhoorn@pacifi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dcterms:created xsi:type="dcterms:W3CDTF">2010-10-18T06:44:00Z</dcterms:created>
  <dcterms:modified xsi:type="dcterms:W3CDTF">2010-10-18T06:44:00Z</dcterms:modified>
</cp:coreProperties>
</file>